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8F62E1" w:rsidRDefault="00E61A90" w:rsidP="00E61A90">
      <w:pPr>
        <w:ind w:firstLine="720"/>
        <w:rPr>
          <w:b/>
          <w:bCs/>
          <w:sz w:val="28"/>
          <w:u w:val="single"/>
        </w:rPr>
      </w:pPr>
      <w:r>
        <w:rPr>
          <w:noProof/>
        </w:rPr>
        <w:drawing>
          <wp:inline distT="0" distB="0" distL="0" distR="0">
            <wp:extent cx="1916430" cy="1658620"/>
            <wp:effectExtent l="0" t="0" r="7620" b="0"/>
            <wp:docPr id="2" name="Picture 2" descr="http://www.creativeesthetics.com/products/rapid_pal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eativeesthetics.com/products/rapid_pala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658620"/>
                    </a:xfrm>
                    <a:prstGeom prst="rect">
                      <a:avLst/>
                    </a:prstGeom>
                    <a:noFill/>
                    <a:ln>
                      <a:noFill/>
                    </a:ln>
                  </pic:spPr>
                </pic:pic>
              </a:graphicData>
            </a:graphic>
          </wp:inline>
        </w:drawing>
      </w:r>
      <w:r>
        <w:rPr>
          <w:b/>
          <w:bCs/>
          <w:sz w:val="28"/>
          <w:u w:val="single"/>
        </w:rPr>
        <w:tab/>
      </w:r>
      <w:r>
        <w:rPr>
          <w:b/>
          <w:bCs/>
          <w:sz w:val="28"/>
          <w:u w:val="single"/>
        </w:rPr>
        <w:tab/>
      </w:r>
      <w:r>
        <w:rPr>
          <w:b/>
          <w:bCs/>
          <w:sz w:val="28"/>
          <w:u w:val="single"/>
        </w:rPr>
        <w:tab/>
      </w:r>
      <w:r>
        <w:rPr>
          <w:rFonts w:ascii="Arial" w:hAnsi="Arial" w:cs="Arial"/>
          <w:noProof/>
        </w:rPr>
        <w:drawing>
          <wp:inline distT="0" distB="0" distL="0" distR="0">
            <wp:extent cx="1916723" cy="1656841"/>
            <wp:effectExtent l="0" t="0" r="7620" b="635"/>
            <wp:docPr id="3" name="il_fi" descr="http://www.mennemeyerorthodontics.com/Portals/0/Expa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nemeyerorthodontics.com/Portals/0/Expander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14" t="2231" r="18272" b="16727"/>
                    <a:stretch/>
                  </pic:blipFill>
                  <pic:spPr bwMode="auto">
                    <a:xfrm>
                      <a:off x="0" y="0"/>
                      <a:ext cx="1919565" cy="1659298"/>
                    </a:xfrm>
                    <a:prstGeom prst="rect">
                      <a:avLst/>
                    </a:prstGeom>
                    <a:noFill/>
                    <a:ln>
                      <a:noFill/>
                    </a:ln>
                    <a:extLst>
                      <a:ext uri="{53640926-AAD7-44D8-BBD7-CCE9431645EC}">
                        <a14:shadowObscured xmlns:a14="http://schemas.microsoft.com/office/drawing/2010/main"/>
                      </a:ext>
                    </a:extLst>
                  </pic:spPr>
                </pic:pic>
              </a:graphicData>
            </a:graphic>
          </wp:inline>
        </w:drawing>
      </w:r>
    </w:p>
    <w:p w:rsidR="008F62E1" w:rsidRDefault="008F62E1" w:rsidP="00EC64B9">
      <w:pPr>
        <w:jc w:val="center"/>
        <w:rPr>
          <w:b/>
          <w:bCs/>
          <w:sz w:val="28"/>
          <w:u w:val="single"/>
        </w:rPr>
      </w:pPr>
    </w:p>
    <w:p w:rsidR="00EC64B9" w:rsidRDefault="00ED17B1" w:rsidP="00E61A90">
      <w:pPr>
        <w:jc w:val="center"/>
        <w:rPr>
          <w:b/>
          <w:bCs/>
          <w:sz w:val="28"/>
          <w:u w:val="single"/>
        </w:rPr>
      </w:pPr>
      <w:r>
        <w:rPr>
          <w:b/>
          <w:bCs/>
          <w:sz w:val="28"/>
          <w:u w:val="single"/>
        </w:rPr>
        <w:t>RAPID PALATAL EXPANDER</w:t>
      </w:r>
      <w:r w:rsidR="00CD46BD">
        <w:rPr>
          <w:b/>
          <w:bCs/>
          <w:sz w:val="28"/>
          <w:u w:val="single"/>
        </w:rPr>
        <w:t xml:space="preserve"> (RPE)</w:t>
      </w:r>
      <w:r w:rsidR="004727B3">
        <w:rPr>
          <w:b/>
          <w:bCs/>
          <w:sz w:val="28"/>
          <w:u w:val="single"/>
        </w:rPr>
        <w:t xml:space="preserve"> </w:t>
      </w:r>
      <w:r w:rsidR="00DC0370">
        <w:rPr>
          <w:b/>
          <w:bCs/>
          <w:sz w:val="28"/>
          <w:u w:val="single"/>
        </w:rPr>
        <w:t>&amp; BITEBLOCK</w:t>
      </w:r>
    </w:p>
    <w:p w:rsidR="008F62E1" w:rsidRDefault="008F62E1" w:rsidP="00EC64B9">
      <w:pPr>
        <w:jc w:val="center"/>
        <w:rPr>
          <w:b/>
          <w:bCs/>
          <w:sz w:val="28"/>
          <w:u w:val="single"/>
        </w:rPr>
      </w:pPr>
    </w:p>
    <w:p w:rsidR="00DC0370" w:rsidRDefault="00ED17B1" w:rsidP="00DC0370">
      <w:pPr>
        <w:jc w:val="both"/>
        <w:rPr>
          <w:sz w:val="22"/>
          <w:szCs w:val="22"/>
        </w:rPr>
      </w:pPr>
      <w:r>
        <w:rPr>
          <w:sz w:val="22"/>
          <w:szCs w:val="22"/>
        </w:rPr>
        <w:t xml:space="preserve">This appliance widens the upper jaw by separating the </w:t>
      </w:r>
      <w:proofErr w:type="spellStart"/>
      <w:r>
        <w:rPr>
          <w:sz w:val="22"/>
          <w:szCs w:val="22"/>
        </w:rPr>
        <w:t>midpalatal</w:t>
      </w:r>
      <w:proofErr w:type="spellEnd"/>
      <w:r>
        <w:rPr>
          <w:sz w:val="22"/>
          <w:szCs w:val="22"/>
        </w:rPr>
        <w:t xml:space="preserve"> suture. </w:t>
      </w:r>
      <w:r w:rsidR="00FD0CFA">
        <w:rPr>
          <w:sz w:val="22"/>
          <w:szCs w:val="22"/>
        </w:rPr>
        <w:t>T</w:t>
      </w:r>
      <w:r>
        <w:rPr>
          <w:sz w:val="22"/>
          <w:szCs w:val="22"/>
        </w:rPr>
        <w:t xml:space="preserve">his procedure also allows for the creation of more space for the eruption of the permanent teeth. This appliance is bonded (glued) to the posterior </w:t>
      </w:r>
      <w:r w:rsidR="00CD46BD">
        <w:rPr>
          <w:sz w:val="22"/>
          <w:szCs w:val="22"/>
        </w:rPr>
        <w:t xml:space="preserve">upper </w:t>
      </w:r>
      <w:r>
        <w:rPr>
          <w:sz w:val="22"/>
          <w:szCs w:val="22"/>
        </w:rPr>
        <w:t>teeth (molars).</w:t>
      </w:r>
      <w:r w:rsidR="00DC0370" w:rsidRPr="00DC0370">
        <w:rPr>
          <w:sz w:val="22"/>
          <w:szCs w:val="22"/>
        </w:rPr>
        <w:t xml:space="preserve">In addition to the </w:t>
      </w:r>
      <w:proofErr w:type="gramStart"/>
      <w:r w:rsidR="00DC0370" w:rsidRPr="00DC0370">
        <w:rPr>
          <w:sz w:val="22"/>
          <w:szCs w:val="22"/>
        </w:rPr>
        <w:t>RPE</w:t>
      </w:r>
      <w:r w:rsidR="00DC0370">
        <w:rPr>
          <w:sz w:val="22"/>
          <w:szCs w:val="22"/>
        </w:rPr>
        <w:t>,</w:t>
      </w:r>
      <w:proofErr w:type="gramEnd"/>
      <w:r w:rsidR="00DC0370">
        <w:rPr>
          <w:sz w:val="22"/>
          <w:szCs w:val="22"/>
        </w:rPr>
        <w:t xml:space="preserve"> you have received a removable Bite Block appliance</w:t>
      </w:r>
      <w:r w:rsidR="00DC0370" w:rsidRPr="00DC0370">
        <w:rPr>
          <w:sz w:val="22"/>
          <w:szCs w:val="22"/>
        </w:rPr>
        <w:t xml:space="preserve">. </w:t>
      </w:r>
    </w:p>
    <w:p w:rsidR="00DC0370" w:rsidRDefault="00DC0370" w:rsidP="00DC0370">
      <w:pPr>
        <w:jc w:val="both"/>
        <w:rPr>
          <w:sz w:val="22"/>
          <w:szCs w:val="22"/>
        </w:rPr>
      </w:pPr>
    </w:p>
    <w:p w:rsidR="00DC0370" w:rsidRPr="00DC0370" w:rsidRDefault="00DC0370" w:rsidP="00DC0370">
      <w:pPr>
        <w:jc w:val="both"/>
        <w:rPr>
          <w:sz w:val="22"/>
          <w:szCs w:val="22"/>
        </w:rPr>
      </w:pPr>
      <w:r w:rsidRPr="00DC0370">
        <w:rPr>
          <w:sz w:val="22"/>
          <w:szCs w:val="22"/>
        </w:rPr>
        <w:t>There are a few simple things to remember about the Bite Block.</w:t>
      </w:r>
    </w:p>
    <w:p w:rsidR="00DC0370" w:rsidRPr="00DC0370" w:rsidRDefault="00DC0370" w:rsidP="00DC0370">
      <w:pPr>
        <w:pStyle w:val="ListParagraph"/>
        <w:numPr>
          <w:ilvl w:val="0"/>
          <w:numId w:val="5"/>
        </w:numPr>
        <w:jc w:val="both"/>
        <w:rPr>
          <w:sz w:val="22"/>
          <w:szCs w:val="22"/>
        </w:rPr>
      </w:pPr>
      <w:r w:rsidRPr="00DC0370">
        <w:rPr>
          <w:sz w:val="22"/>
          <w:szCs w:val="22"/>
        </w:rPr>
        <w:t xml:space="preserve">If it is not worn as directed, it may not fit the teeth properly even after a few days. Even a very slight shift of a tooth can make the Bite Block useless. PLEASE WEAR IT AS DIRECTED! This usually means full-time, 24 hours per day, unless otherwise </w:t>
      </w:r>
      <w:proofErr w:type="spellStart"/>
      <w:r w:rsidRPr="00DC0370">
        <w:rPr>
          <w:sz w:val="22"/>
          <w:szCs w:val="22"/>
        </w:rPr>
        <w:t>specified.However</w:t>
      </w:r>
      <w:proofErr w:type="spellEnd"/>
      <w:r w:rsidRPr="00DC0370">
        <w:rPr>
          <w:sz w:val="22"/>
          <w:szCs w:val="22"/>
        </w:rPr>
        <w:t>, the Bite Block should be removed for:</w:t>
      </w:r>
      <w:r>
        <w:rPr>
          <w:sz w:val="22"/>
          <w:szCs w:val="22"/>
        </w:rPr>
        <w:t xml:space="preserve"> e</w:t>
      </w:r>
      <w:r w:rsidRPr="00DC0370">
        <w:rPr>
          <w:sz w:val="22"/>
          <w:szCs w:val="22"/>
        </w:rPr>
        <w:t>ating, tooth brushing, swimming, v</w:t>
      </w:r>
      <w:r>
        <w:rPr>
          <w:sz w:val="22"/>
          <w:szCs w:val="22"/>
        </w:rPr>
        <w:t>igorous s</w:t>
      </w:r>
      <w:r w:rsidRPr="00DC0370">
        <w:rPr>
          <w:sz w:val="22"/>
          <w:szCs w:val="22"/>
        </w:rPr>
        <w:t>ports</w:t>
      </w:r>
      <w:r>
        <w:rPr>
          <w:sz w:val="22"/>
          <w:szCs w:val="22"/>
        </w:rPr>
        <w:t>.</w:t>
      </w:r>
    </w:p>
    <w:p w:rsidR="00DC0370" w:rsidRPr="00DC0370" w:rsidRDefault="00DC0370" w:rsidP="00DC0370">
      <w:pPr>
        <w:pStyle w:val="ListParagraph"/>
        <w:numPr>
          <w:ilvl w:val="0"/>
          <w:numId w:val="5"/>
        </w:numPr>
        <w:jc w:val="both"/>
        <w:rPr>
          <w:sz w:val="22"/>
          <w:szCs w:val="22"/>
        </w:rPr>
      </w:pPr>
      <w:r w:rsidRPr="00DC0370">
        <w:rPr>
          <w:sz w:val="22"/>
          <w:szCs w:val="22"/>
        </w:rPr>
        <w:t xml:space="preserve">A Bite Block is an expensive appliance to replace. We cannot hold ourselves </w:t>
      </w:r>
      <w:proofErr w:type="spellStart"/>
      <w:r w:rsidRPr="00DC0370">
        <w:rPr>
          <w:sz w:val="22"/>
          <w:szCs w:val="22"/>
        </w:rPr>
        <w:t>responsiblefor</w:t>
      </w:r>
      <w:proofErr w:type="spellEnd"/>
      <w:r w:rsidRPr="00DC0370">
        <w:rPr>
          <w:sz w:val="22"/>
          <w:szCs w:val="22"/>
        </w:rPr>
        <w:t xml:space="preserve"> the cost of repair or replacement if it is lost or broken through neglect.</w:t>
      </w:r>
    </w:p>
    <w:p w:rsidR="00DC0370" w:rsidRPr="00DC0370" w:rsidRDefault="00DC0370" w:rsidP="00DC0370">
      <w:pPr>
        <w:pStyle w:val="ListParagraph"/>
        <w:numPr>
          <w:ilvl w:val="0"/>
          <w:numId w:val="5"/>
        </w:numPr>
        <w:jc w:val="both"/>
        <w:rPr>
          <w:sz w:val="22"/>
          <w:szCs w:val="22"/>
        </w:rPr>
      </w:pPr>
      <w:r w:rsidRPr="00DC0370">
        <w:rPr>
          <w:sz w:val="22"/>
          <w:szCs w:val="22"/>
        </w:rPr>
        <w:t xml:space="preserve">Keep your Bite Block clean by brushing it with a bit of toothpaste whenever you </w:t>
      </w:r>
      <w:proofErr w:type="spellStart"/>
      <w:r w:rsidRPr="00DC0370">
        <w:rPr>
          <w:sz w:val="22"/>
          <w:szCs w:val="22"/>
        </w:rPr>
        <w:t>brushyour</w:t>
      </w:r>
      <w:proofErr w:type="spellEnd"/>
      <w:r w:rsidRPr="00DC0370">
        <w:rPr>
          <w:sz w:val="22"/>
          <w:szCs w:val="22"/>
        </w:rPr>
        <w:t xml:space="preserve"> teeth. Once a week, the Bite Block can be soaked in a solution of denture </w:t>
      </w:r>
      <w:proofErr w:type="spellStart"/>
      <w:r w:rsidRPr="00DC0370">
        <w:rPr>
          <w:sz w:val="22"/>
          <w:szCs w:val="22"/>
        </w:rPr>
        <w:t>cleanseror</w:t>
      </w:r>
      <w:proofErr w:type="spellEnd"/>
      <w:r w:rsidRPr="00DC0370">
        <w:rPr>
          <w:sz w:val="22"/>
          <w:szCs w:val="22"/>
        </w:rPr>
        <w:t xml:space="preserve"> a</w:t>
      </w:r>
      <w:r>
        <w:rPr>
          <w:sz w:val="22"/>
          <w:szCs w:val="22"/>
        </w:rPr>
        <w:t xml:space="preserve"> similar agent</w:t>
      </w:r>
      <w:r w:rsidRPr="00DC0370">
        <w:rPr>
          <w:sz w:val="22"/>
          <w:szCs w:val="22"/>
        </w:rPr>
        <w:t>.</w:t>
      </w:r>
    </w:p>
    <w:p w:rsidR="00EC64B9" w:rsidRPr="00DC0370" w:rsidRDefault="00DC0370" w:rsidP="00DC0370">
      <w:pPr>
        <w:pStyle w:val="ListParagraph"/>
        <w:numPr>
          <w:ilvl w:val="0"/>
          <w:numId w:val="5"/>
        </w:numPr>
        <w:jc w:val="both"/>
        <w:rPr>
          <w:sz w:val="22"/>
          <w:szCs w:val="22"/>
        </w:rPr>
      </w:pPr>
      <w:r w:rsidRPr="00DC0370">
        <w:rPr>
          <w:sz w:val="22"/>
          <w:szCs w:val="22"/>
        </w:rPr>
        <w:t xml:space="preserve">Speaking with a Bite Block is relatively easy with a little perseverance and patience in </w:t>
      </w:r>
      <w:proofErr w:type="spellStart"/>
      <w:r w:rsidRPr="00DC0370">
        <w:rPr>
          <w:sz w:val="22"/>
          <w:szCs w:val="22"/>
        </w:rPr>
        <w:t>thefirst</w:t>
      </w:r>
      <w:proofErr w:type="spellEnd"/>
      <w:r w:rsidRPr="00DC0370">
        <w:rPr>
          <w:sz w:val="22"/>
          <w:szCs w:val="22"/>
        </w:rPr>
        <w:t xml:space="preserve"> day or two.</w:t>
      </w:r>
    </w:p>
    <w:p w:rsidR="00EC64B9" w:rsidRDefault="00EC64B9" w:rsidP="00FD0CFA">
      <w:pPr>
        <w:jc w:val="both"/>
        <w:rPr>
          <w:sz w:val="22"/>
        </w:rPr>
      </w:pPr>
    </w:p>
    <w:p w:rsidR="00EC64B9" w:rsidRDefault="00EC64B9" w:rsidP="00EC64B9">
      <w:pPr>
        <w:rPr>
          <w:b/>
          <w:bCs/>
          <w:sz w:val="22"/>
        </w:rPr>
      </w:pPr>
      <w:r>
        <w:rPr>
          <w:b/>
          <w:bCs/>
          <w:sz w:val="22"/>
        </w:rPr>
        <w:t>THINGS YOU WILL NEED TO GET USED TO:</w:t>
      </w:r>
    </w:p>
    <w:p w:rsidR="001E1827" w:rsidRPr="001E1827" w:rsidRDefault="001E1827" w:rsidP="00B77B4B">
      <w:pPr>
        <w:jc w:val="both"/>
        <w:rPr>
          <w:sz w:val="22"/>
          <w:szCs w:val="22"/>
        </w:rPr>
      </w:pPr>
    </w:p>
    <w:p w:rsidR="00EC64B9" w:rsidRDefault="001E1827" w:rsidP="00FD0CFA">
      <w:pPr>
        <w:numPr>
          <w:ilvl w:val="0"/>
          <w:numId w:val="1"/>
        </w:numPr>
        <w:jc w:val="both"/>
        <w:rPr>
          <w:sz w:val="22"/>
          <w:szCs w:val="22"/>
        </w:rPr>
      </w:pPr>
      <w:r>
        <w:rPr>
          <w:sz w:val="22"/>
          <w:szCs w:val="22"/>
        </w:rPr>
        <w:t>Your teeth will be sore</w:t>
      </w:r>
      <w:r w:rsidR="00ED17B1">
        <w:rPr>
          <w:sz w:val="22"/>
          <w:szCs w:val="22"/>
        </w:rPr>
        <w:t>/tender</w:t>
      </w:r>
      <w:r>
        <w:rPr>
          <w:sz w:val="22"/>
          <w:szCs w:val="22"/>
        </w:rPr>
        <w:t xml:space="preserve"> after</w:t>
      </w:r>
      <w:r w:rsidR="00EC64B9" w:rsidRPr="000166FA">
        <w:rPr>
          <w:sz w:val="22"/>
          <w:szCs w:val="22"/>
        </w:rPr>
        <w:t xml:space="preserve"> t</w:t>
      </w:r>
      <w:r w:rsidR="00ED17B1">
        <w:rPr>
          <w:sz w:val="22"/>
          <w:szCs w:val="22"/>
        </w:rPr>
        <w:t>he</w:t>
      </w:r>
      <w:r>
        <w:rPr>
          <w:sz w:val="22"/>
          <w:szCs w:val="22"/>
        </w:rPr>
        <w:t xml:space="preserve"> appli</w:t>
      </w:r>
      <w:r w:rsidR="00ED17B1">
        <w:rPr>
          <w:sz w:val="22"/>
          <w:szCs w:val="22"/>
        </w:rPr>
        <w:t>ance is</w:t>
      </w:r>
      <w:r>
        <w:rPr>
          <w:sz w:val="22"/>
          <w:szCs w:val="22"/>
        </w:rPr>
        <w:t xml:space="preserve"> placed. This initial soreness</w:t>
      </w:r>
      <w:r w:rsidR="00ED17B1">
        <w:rPr>
          <w:sz w:val="22"/>
          <w:szCs w:val="22"/>
        </w:rPr>
        <w:t>/tenderness will typically last 24-72</w:t>
      </w:r>
      <w:r>
        <w:rPr>
          <w:sz w:val="22"/>
          <w:szCs w:val="22"/>
        </w:rPr>
        <w:t xml:space="preserve"> hours or in some people even longer. The soreness will go away and be felt again after each adjustment visit. If the pain/soreness is unbearable, then take w</w:t>
      </w:r>
      <w:r w:rsidR="00EC64B9" w:rsidRPr="000166FA">
        <w:rPr>
          <w:sz w:val="22"/>
          <w:szCs w:val="22"/>
        </w:rPr>
        <w:t xml:space="preserve">hatever you </w:t>
      </w:r>
      <w:r>
        <w:rPr>
          <w:sz w:val="22"/>
          <w:szCs w:val="22"/>
        </w:rPr>
        <w:t>normally take for headaches</w:t>
      </w:r>
      <w:r w:rsidR="00EC64B9" w:rsidRPr="000166FA">
        <w:rPr>
          <w:sz w:val="22"/>
          <w:szCs w:val="22"/>
        </w:rPr>
        <w:t>.</w:t>
      </w:r>
      <w:r>
        <w:rPr>
          <w:sz w:val="22"/>
          <w:szCs w:val="22"/>
        </w:rPr>
        <w:t xml:space="preserve"> Ibuprofen has been found to work the best. Examples include Advil or Motrin. Take as directed on the bottle. </w:t>
      </w:r>
    </w:p>
    <w:p w:rsidR="00B77B4B" w:rsidRDefault="00B77B4B" w:rsidP="00FD0CFA">
      <w:pPr>
        <w:numPr>
          <w:ilvl w:val="0"/>
          <w:numId w:val="1"/>
        </w:numPr>
        <w:jc w:val="both"/>
        <w:rPr>
          <w:sz w:val="22"/>
          <w:szCs w:val="22"/>
        </w:rPr>
      </w:pPr>
      <w:r>
        <w:rPr>
          <w:sz w:val="22"/>
          <w:szCs w:val="22"/>
        </w:rPr>
        <w:lastRenderedPageBreak/>
        <w:t xml:space="preserve">The expander on the roof of your mouth will make pronunciation and eating difficult. With practice you will adjust and be speaking normally on average within a week’s time. Practice speaking aloud at home as much as possible. </w:t>
      </w:r>
    </w:p>
    <w:p w:rsidR="00B77B4B" w:rsidRDefault="00B77B4B" w:rsidP="00FD0CFA">
      <w:pPr>
        <w:numPr>
          <w:ilvl w:val="0"/>
          <w:numId w:val="1"/>
        </w:numPr>
        <w:jc w:val="both"/>
        <w:rPr>
          <w:sz w:val="22"/>
          <w:szCs w:val="22"/>
        </w:rPr>
      </w:pPr>
      <w:r>
        <w:rPr>
          <w:sz w:val="22"/>
          <w:szCs w:val="22"/>
        </w:rPr>
        <w:t xml:space="preserve">Food may accumulate between the roof of the mouth and the appliance. Try dislodging the food by swishing around a mouth full of your drink or with a </w:t>
      </w:r>
      <w:proofErr w:type="spellStart"/>
      <w:r>
        <w:rPr>
          <w:sz w:val="22"/>
          <w:szCs w:val="22"/>
        </w:rPr>
        <w:t>proxybrush</w:t>
      </w:r>
      <w:proofErr w:type="spellEnd"/>
      <w:r>
        <w:rPr>
          <w:sz w:val="22"/>
          <w:szCs w:val="22"/>
        </w:rPr>
        <w:t xml:space="preserve">. </w:t>
      </w:r>
      <w:r>
        <w:rPr>
          <w:b/>
          <w:sz w:val="22"/>
          <w:szCs w:val="22"/>
        </w:rPr>
        <w:t xml:space="preserve">It is very important that the space between the appliance and the roof of the mouth be cleansed. If food particles remain under the appliance, it may become a source of irritation and extreme circumstances may cause infections. </w:t>
      </w:r>
    </w:p>
    <w:p w:rsidR="00EC64B9" w:rsidRDefault="00EC64B9" w:rsidP="00EC64B9">
      <w:pPr>
        <w:rPr>
          <w:sz w:val="22"/>
        </w:rPr>
      </w:pPr>
    </w:p>
    <w:p w:rsidR="00EC64B9" w:rsidRDefault="00EC64B9" w:rsidP="00EC64B9">
      <w:pPr>
        <w:rPr>
          <w:b/>
          <w:bCs/>
          <w:sz w:val="22"/>
        </w:rPr>
      </w:pPr>
      <w:r>
        <w:rPr>
          <w:b/>
          <w:bCs/>
          <w:sz w:val="22"/>
        </w:rPr>
        <w:t>POSSIBLE PROBLEMS:</w:t>
      </w:r>
    </w:p>
    <w:p w:rsidR="00053C3C" w:rsidRDefault="00053C3C" w:rsidP="00EC64B9">
      <w:pPr>
        <w:rPr>
          <w:b/>
          <w:bCs/>
          <w:sz w:val="22"/>
        </w:rPr>
      </w:pPr>
    </w:p>
    <w:p w:rsidR="001E1827" w:rsidRDefault="00A9201B" w:rsidP="00B77B4B">
      <w:pPr>
        <w:pStyle w:val="ListParagraph"/>
        <w:numPr>
          <w:ilvl w:val="0"/>
          <w:numId w:val="3"/>
        </w:numPr>
        <w:jc w:val="both"/>
        <w:rPr>
          <w:sz w:val="22"/>
          <w:szCs w:val="22"/>
        </w:rPr>
      </w:pPr>
      <w:r>
        <w:rPr>
          <w:sz w:val="22"/>
          <w:szCs w:val="22"/>
        </w:rPr>
        <w:t>If the appliance becomes loose, there is pain or extreme breath odor, call the office immediately.</w:t>
      </w:r>
    </w:p>
    <w:p w:rsidR="00A9201B" w:rsidRPr="00B77B4B" w:rsidRDefault="00A9201B" w:rsidP="00B77B4B">
      <w:pPr>
        <w:pStyle w:val="ListParagraph"/>
        <w:numPr>
          <w:ilvl w:val="0"/>
          <w:numId w:val="3"/>
        </w:numPr>
        <w:jc w:val="both"/>
        <w:rPr>
          <w:sz w:val="22"/>
          <w:szCs w:val="22"/>
        </w:rPr>
      </w:pPr>
      <w:r>
        <w:rPr>
          <w:sz w:val="22"/>
          <w:szCs w:val="22"/>
        </w:rPr>
        <w:t xml:space="preserve">When brushing, please pay attention to the margin where the appliance meets the gums on the cheek side and tongue side. Improper brushing can leave heavy plaque buildup, causing gingivitis. </w:t>
      </w:r>
      <w:r w:rsidR="002117F9">
        <w:rPr>
          <w:sz w:val="22"/>
          <w:szCs w:val="22"/>
        </w:rPr>
        <w:t>If you notice the gums are bleeding during brushing, this is a sign of gingivitis. This can be eliminated within 2-4 days with adequate plaque removal when brushing.</w:t>
      </w:r>
    </w:p>
    <w:p w:rsidR="001E1827" w:rsidRDefault="001E1827" w:rsidP="001E1827">
      <w:pPr>
        <w:jc w:val="both"/>
        <w:rPr>
          <w:sz w:val="22"/>
          <w:szCs w:val="22"/>
        </w:rPr>
      </w:pPr>
    </w:p>
    <w:p w:rsidR="008F62E1" w:rsidRPr="008F62E1" w:rsidRDefault="008F62E1" w:rsidP="008F62E1">
      <w:pPr>
        <w:jc w:val="center"/>
        <w:rPr>
          <w:b/>
          <w:sz w:val="36"/>
          <w:szCs w:val="36"/>
        </w:rPr>
      </w:pPr>
      <w:r w:rsidRPr="008F62E1">
        <w:rPr>
          <w:b/>
          <w:sz w:val="36"/>
          <w:szCs w:val="36"/>
        </w:rPr>
        <w:t>Rapid Palatal Expander Turn Calendar</w:t>
      </w:r>
    </w:p>
    <w:p w:rsidR="008F62E1" w:rsidRDefault="008F62E1" w:rsidP="001E1827">
      <w:pPr>
        <w:jc w:val="both"/>
        <w:rPr>
          <w:sz w:val="22"/>
          <w:szCs w:val="22"/>
        </w:rPr>
      </w:pPr>
    </w:p>
    <w:p w:rsidR="001E1827" w:rsidRDefault="001E1827" w:rsidP="008F62E1">
      <w:pPr>
        <w:jc w:val="center"/>
        <w:rPr>
          <w:sz w:val="22"/>
          <w:szCs w:val="22"/>
        </w:rPr>
      </w:pPr>
    </w:p>
    <w:p w:rsidR="00EC64B9" w:rsidRPr="000166FA" w:rsidRDefault="00CD46BD" w:rsidP="00A962E3">
      <w:pPr>
        <w:jc w:val="both"/>
        <w:rPr>
          <w:sz w:val="22"/>
          <w:szCs w:val="22"/>
        </w:rPr>
      </w:pPr>
      <w:r>
        <w:rPr>
          <w:sz w:val="22"/>
          <w:szCs w:val="22"/>
        </w:rPr>
        <w:t xml:space="preserve">This appliance is activated by inserting the key into the hole at the midline of the appliance and pushed back towards the throat until the </w:t>
      </w:r>
      <w:r w:rsidR="00E809F4">
        <w:rPr>
          <w:sz w:val="22"/>
          <w:szCs w:val="22"/>
        </w:rPr>
        <w:t>next hole</w:t>
      </w:r>
      <w:r>
        <w:rPr>
          <w:sz w:val="22"/>
          <w:szCs w:val="22"/>
        </w:rPr>
        <w:t xml:space="preserve"> becomes visible. </w:t>
      </w:r>
      <w:r w:rsidR="00E809F4">
        <w:rPr>
          <w:sz w:val="22"/>
          <w:szCs w:val="22"/>
        </w:rPr>
        <w:t xml:space="preserve">The key should be removed by pulling downward. Do not deactivate the appliance by pulling the key forward and out, this will close the next hole needed for the next turn. </w:t>
      </w:r>
    </w:p>
    <w:p w:rsidR="00CD46BD" w:rsidRDefault="001E1827" w:rsidP="00A962E3">
      <w:pPr>
        <w:jc w:val="both"/>
        <w:rPr>
          <w:sz w:val="22"/>
        </w:rPr>
      </w:pPr>
      <w:r>
        <w:rPr>
          <w:sz w:val="22"/>
        </w:rPr>
        <w:t xml:space="preserve">Please check off each day a turn was completed as directed by Dr. </w:t>
      </w:r>
      <w:proofErr w:type="spellStart"/>
      <w:r>
        <w:rPr>
          <w:sz w:val="22"/>
        </w:rPr>
        <w:t>Lackovic</w:t>
      </w:r>
      <w:proofErr w:type="spellEnd"/>
      <w:r>
        <w:rPr>
          <w:sz w:val="22"/>
        </w:rPr>
        <w:t>. Please bring this calendar to your next appointment.</w:t>
      </w:r>
    </w:p>
    <w:p w:rsidR="00EC64B9" w:rsidRDefault="00EC64B9" w:rsidP="00EC64B9">
      <w:bookmarkStart w:id="0" w:name="_GoBack"/>
      <w:bookmarkEnd w:id="0"/>
    </w:p>
    <w:p w:rsidR="00EC64B9" w:rsidRDefault="00EC64B9" w:rsidP="00EC64B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60"/>
        <w:gridCol w:w="1440"/>
        <w:gridCol w:w="1440"/>
        <w:gridCol w:w="1260"/>
        <w:gridCol w:w="1440"/>
        <w:gridCol w:w="1440"/>
      </w:tblGrid>
      <w:tr w:rsidR="00EC64B9" w:rsidRPr="00ED4373" w:rsidTr="004566EB">
        <w:trPr>
          <w:trHeight w:val="300"/>
        </w:trPr>
        <w:tc>
          <w:tcPr>
            <w:tcW w:w="1260" w:type="dxa"/>
          </w:tcPr>
          <w:p w:rsidR="00EC64B9" w:rsidRPr="00ED4373" w:rsidRDefault="00EC64B9" w:rsidP="00EC64B9">
            <w:pPr>
              <w:jc w:val="center"/>
              <w:rPr>
                <w:b/>
              </w:rPr>
            </w:pPr>
            <w:r w:rsidRPr="00ED4373">
              <w:rPr>
                <w:b/>
              </w:rPr>
              <w:t>Sunday</w:t>
            </w:r>
          </w:p>
        </w:tc>
        <w:tc>
          <w:tcPr>
            <w:tcW w:w="1260" w:type="dxa"/>
          </w:tcPr>
          <w:p w:rsidR="00EC64B9" w:rsidRPr="00ED4373" w:rsidRDefault="00EC64B9" w:rsidP="00EC64B9">
            <w:pPr>
              <w:jc w:val="center"/>
              <w:rPr>
                <w:b/>
              </w:rPr>
            </w:pPr>
            <w:r w:rsidRPr="00ED4373">
              <w:rPr>
                <w:b/>
              </w:rPr>
              <w:t>Monday</w:t>
            </w:r>
          </w:p>
        </w:tc>
        <w:tc>
          <w:tcPr>
            <w:tcW w:w="1440" w:type="dxa"/>
          </w:tcPr>
          <w:p w:rsidR="00EC64B9" w:rsidRPr="00ED4373" w:rsidRDefault="00EC64B9" w:rsidP="00EC64B9">
            <w:pPr>
              <w:jc w:val="center"/>
              <w:rPr>
                <w:b/>
              </w:rPr>
            </w:pPr>
            <w:r w:rsidRPr="00ED4373">
              <w:rPr>
                <w:b/>
              </w:rPr>
              <w:t>Tuesday</w:t>
            </w:r>
          </w:p>
        </w:tc>
        <w:tc>
          <w:tcPr>
            <w:tcW w:w="1440" w:type="dxa"/>
          </w:tcPr>
          <w:p w:rsidR="00EC64B9" w:rsidRPr="00ED4373" w:rsidRDefault="00EC64B9" w:rsidP="00EC64B9">
            <w:pPr>
              <w:jc w:val="center"/>
              <w:rPr>
                <w:b/>
              </w:rPr>
            </w:pPr>
            <w:r w:rsidRPr="00ED4373">
              <w:rPr>
                <w:b/>
              </w:rPr>
              <w:t>Wednesday</w:t>
            </w:r>
          </w:p>
        </w:tc>
        <w:tc>
          <w:tcPr>
            <w:tcW w:w="1260" w:type="dxa"/>
          </w:tcPr>
          <w:p w:rsidR="00EC64B9" w:rsidRPr="00ED4373" w:rsidRDefault="00EC64B9" w:rsidP="00EC64B9">
            <w:pPr>
              <w:jc w:val="center"/>
              <w:rPr>
                <w:b/>
              </w:rPr>
            </w:pPr>
            <w:r w:rsidRPr="00ED4373">
              <w:rPr>
                <w:b/>
              </w:rPr>
              <w:t>Thursday</w:t>
            </w:r>
          </w:p>
        </w:tc>
        <w:tc>
          <w:tcPr>
            <w:tcW w:w="1440" w:type="dxa"/>
          </w:tcPr>
          <w:p w:rsidR="00EC64B9" w:rsidRPr="00ED4373" w:rsidRDefault="00EC64B9" w:rsidP="00EC64B9">
            <w:pPr>
              <w:jc w:val="center"/>
              <w:rPr>
                <w:b/>
              </w:rPr>
            </w:pPr>
            <w:r w:rsidRPr="00ED4373">
              <w:rPr>
                <w:b/>
              </w:rPr>
              <w:t>Friday</w:t>
            </w:r>
          </w:p>
        </w:tc>
        <w:tc>
          <w:tcPr>
            <w:tcW w:w="1440" w:type="dxa"/>
          </w:tcPr>
          <w:p w:rsidR="00EC64B9" w:rsidRPr="00ED4373" w:rsidRDefault="00EC64B9" w:rsidP="00EC64B9">
            <w:pPr>
              <w:jc w:val="center"/>
              <w:rPr>
                <w:b/>
              </w:rPr>
            </w:pPr>
            <w:r w:rsidRPr="00ED4373">
              <w:rPr>
                <w:b/>
              </w:rPr>
              <w:t>Saturday</w:t>
            </w:r>
          </w:p>
        </w:tc>
      </w:tr>
      <w:tr w:rsidR="00EC64B9" w:rsidRPr="00ED4373" w:rsidTr="004566EB">
        <w:trPr>
          <w:trHeight w:val="55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2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66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3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bl>
    <w:p w:rsidR="00EC64B9" w:rsidRDefault="00EC64B9" w:rsidP="008F62E1">
      <w:pPr>
        <w:pStyle w:val="NoSpacing"/>
      </w:pPr>
    </w:p>
    <w:p w:rsidR="00FA4F9B" w:rsidRPr="00FA4F9B" w:rsidRDefault="00FA4F9B" w:rsidP="008F62E1">
      <w:pPr>
        <w:pStyle w:val="NoSpacing"/>
        <w:rPr>
          <w:rFonts w:ascii="Times New Roman" w:hAnsi="Times New Roman" w:cs="Times New Roman"/>
          <w:sz w:val="28"/>
          <w:szCs w:val="28"/>
        </w:rPr>
      </w:pPr>
      <w:r>
        <w:rPr>
          <w:rFonts w:ascii="Times New Roman" w:hAnsi="Times New Roman" w:cs="Times New Roman"/>
          <w:sz w:val="28"/>
          <w:szCs w:val="28"/>
        </w:rPr>
        <w:t xml:space="preserve">Please visit our website for an instructional video: </w:t>
      </w:r>
      <w:r w:rsidRPr="00FA4F9B">
        <w:rPr>
          <w:rFonts w:ascii="Times New Roman" w:hAnsi="Times New Roman" w:cs="Times New Roman"/>
          <w:sz w:val="28"/>
          <w:szCs w:val="28"/>
        </w:rPr>
        <w:t>http://www.morphoorthodontics.com/palatal-expander</w:t>
      </w:r>
    </w:p>
    <w:sectPr w:rsidR="00FA4F9B" w:rsidRPr="00FA4F9B"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AF9"/>
    <w:multiLevelType w:val="hybridMultilevel"/>
    <w:tmpl w:val="570C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A6E9C"/>
    <w:multiLevelType w:val="hybridMultilevel"/>
    <w:tmpl w:val="3958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3A1125"/>
    <w:multiLevelType w:val="hybridMultilevel"/>
    <w:tmpl w:val="D9F0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EC64B9"/>
    <w:rsid w:val="00053C3C"/>
    <w:rsid w:val="001C0D73"/>
    <w:rsid w:val="001E1827"/>
    <w:rsid w:val="002117F9"/>
    <w:rsid w:val="004727B3"/>
    <w:rsid w:val="007160C6"/>
    <w:rsid w:val="008F62E1"/>
    <w:rsid w:val="00A9201B"/>
    <w:rsid w:val="00A962E3"/>
    <w:rsid w:val="00B7030A"/>
    <w:rsid w:val="00B77B4B"/>
    <w:rsid w:val="00CD46BD"/>
    <w:rsid w:val="00DC0370"/>
    <w:rsid w:val="00E61A90"/>
    <w:rsid w:val="00E809F4"/>
    <w:rsid w:val="00EC64B9"/>
    <w:rsid w:val="00ED17B1"/>
    <w:rsid w:val="00FA4F9B"/>
    <w:rsid w:val="00FD0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B131-EC08-4F5F-B2DC-894C8C4E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4</cp:revision>
  <dcterms:created xsi:type="dcterms:W3CDTF">2012-11-22T21:46:00Z</dcterms:created>
  <dcterms:modified xsi:type="dcterms:W3CDTF">2015-02-02T14:40:00Z</dcterms:modified>
</cp:coreProperties>
</file>